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0893D" w14:textId="77777777" w:rsidR="003149DB" w:rsidRDefault="003149DB" w:rsidP="00923113">
      <w:pPr>
        <w:pStyle w:val="Abstracttitle"/>
        <w:rPr>
          <w:lang w:val="en-US"/>
        </w:rPr>
      </w:pPr>
    </w:p>
    <w:p w14:paraId="6B097299" w14:textId="48FF49B1" w:rsidR="00192CAC" w:rsidRPr="00087A3E" w:rsidRDefault="00C36C3D" w:rsidP="00305343">
      <w:pPr>
        <w:pStyle w:val="Referencelist"/>
      </w:pPr>
      <w:r>
        <w:t>aaaa</w:t>
      </w:r>
    </w:p>
    <w:sectPr w:rsidR="00192CAC" w:rsidRPr="00087A3E" w:rsidSect="00170D9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E7ACB" w14:textId="77777777" w:rsidR="00976AEF" w:rsidRDefault="00976AEF" w:rsidP="00192CAC">
      <w:pPr>
        <w:spacing w:after="0" w:line="240" w:lineRule="auto"/>
      </w:pPr>
      <w:r>
        <w:separator/>
      </w:r>
    </w:p>
  </w:endnote>
  <w:endnote w:type="continuationSeparator" w:id="0">
    <w:p w14:paraId="629F8464" w14:textId="77777777" w:rsidR="00976AEF" w:rsidRDefault="00976AEF" w:rsidP="00192CAC">
      <w:pPr>
        <w:spacing w:after="0" w:line="240" w:lineRule="auto"/>
      </w:pPr>
      <w:r>
        <w:continuationSeparator/>
      </w:r>
    </w:p>
  </w:endnote>
  <w:endnote w:type="continuationNotice" w:id="1">
    <w:p w14:paraId="472D93B4" w14:textId="77777777" w:rsidR="00976AEF" w:rsidRDefault="00976A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3BEA" w14:textId="77777777" w:rsidR="002D7673" w:rsidRDefault="002D767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6957E" w14:textId="04BAD735" w:rsidR="00A52198" w:rsidRDefault="00A52198" w:rsidP="00170D94">
    <w:pPr>
      <w:pStyle w:val="Rodap"/>
      <w:jc w:val="center"/>
      <w:rPr>
        <w:rStyle w:val="Nmerodepgina"/>
      </w:rPr>
    </w:pPr>
  </w:p>
  <w:p w14:paraId="78AE89B3" w14:textId="644E0D06" w:rsidR="0031487E" w:rsidRPr="002D7673" w:rsidRDefault="0031487E" w:rsidP="00A52198">
    <w:pPr>
      <w:pStyle w:val="Rodap"/>
      <w:jc w:val="right"/>
      <w:rPr>
        <w:lang w:val="pt-PT"/>
      </w:rPr>
    </w:pPr>
    <w:r>
      <w:rPr>
        <w:rStyle w:val="Nmerodepgina"/>
      </w:rPr>
      <w:fldChar w:fldCharType="begin"/>
    </w:r>
    <w:r w:rsidRPr="002D7673">
      <w:rPr>
        <w:rStyle w:val="Nmerodepgina"/>
        <w:lang w:val="pt-PT"/>
      </w:rPr>
      <w:instrText xml:space="preserve"> PAGE </w:instrText>
    </w:r>
    <w:r>
      <w:rPr>
        <w:rStyle w:val="Nmerodepgina"/>
      </w:rPr>
      <w:fldChar w:fldCharType="separate"/>
    </w:r>
    <w:r w:rsidR="003D5DF5" w:rsidRPr="002D7673">
      <w:rPr>
        <w:rStyle w:val="Nmerodepgina"/>
        <w:noProof/>
        <w:lang w:val="pt-PT"/>
      </w:rPr>
      <w:t>1</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71A8D" w14:textId="77777777" w:rsidR="002D7673" w:rsidRDefault="002D767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706D4" w14:textId="77777777" w:rsidR="00976AEF" w:rsidRDefault="00976AEF" w:rsidP="00192CAC">
      <w:pPr>
        <w:spacing w:after="0" w:line="240" w:lineRule="auto"/>
      </w:pPr>
      <w:r>
        <w:separator/>
      </w:r>
    </w:p>
  </w:footnote>
  <w:footnote w:type="continuationSeparator" w:id="0">
    <w:p w14:paraId="1139C88C" w14:textId="77777777" w:rsidR="00976AEF" w:rsidRDefault="00976AEF" w:rsidP="00192CAC">
      <w:pPr>
        <w:spacing w:after="0" w:line="240" w:lineRule="auto"/>
      </w:pPr>
      <w:r>
        <w:continuationSeparator/>
      </w:r>
    </w:p>
  </w:footnote>
  <w:footnote w:type="continuationNotice" w:id="1">
    <w:p w14:paraId="5B97DC48" w14:textId="77777777" w:rsidR="00976AEF" w:rsidRDefault="00976A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64833" w14:textId="77777777" w:rsidR="002D7673" w:rsidRDefault="002D767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570A1" w14:textId="77777777" w:rsidR="0031487E" w:rsidRDefault="0031487E">
    <w:pPr>
      <w:pStyle w:val="Cabealho"/>
      <w:rPr>
        <w:rStyle w:val="ChallengesCarter"/>
        <w:lang w:val="en-US"/>
      </w:rPr>
    </w:pPr>
  </w:p>
  <w:p w14:paraId="4F7E9845" w14:textId="77777777" w:rsidR="0031487E" w:rsidRDefault="0031487E">
    <w:pPr>
      <w:pStyle w:val="Cabealho"/>
    </w:pPr>
    <w:r>
      <w:rPr>
        <w:rStyle w:val="ChallengesCarter"/>
        <w:lang w:val="en-US"/>
      </w:rPr>
      <w:tab/>
    </w:r>
    <w:r>
      <w:rPr>
        <w:rStyle w:val="ChallengesCarter"/>
        <w:lang w:val="en-US"/>
      </w:rPr>
      <w:tab/>
      <w:t xml:space="preserve">Organization </w:t>
    </w:r>
    <w:r w:rsidRPr="00041ACB">
      <w:rPr>
        <w:rStyle w:val="ChallengesCarter"/>
        <w:lang w:val="en-US"/>
      </w:rPr>
      <w:t>Code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1D89" w14:textId="77777777" w:rsidR="002D7673" w:rsidRDefault="002D767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42D"/>
    <w:rsid w:val="0001264E"/>
    <w:rsid w:val="00041ACB"/>
    <w:rsid w:val="00047F61"/>
    <w:rsid w:val="0005487A"/>
    <w:rsid w:val="00087A3E"/>
    <w:rsid w:val="0009242D"/>
    <w:rsid w:val="000952AB"/>
    <w:rsid w:val="000B3595"/>
    <w:rsid w:val="000C277C"/>
    <w:rsid w:val="000E2382"/>
    <w:rsid w:val="00132219"/>
    <w:rsid w:val="001473B3"/>
    <w:rsid w:val="00170D94"/>
    <w:rsid w:val="001822E3"/>
    <w:rsid w:val="00192CAC"/>
    <w:rsid w:val="001A5D5C"/>
    <w:rsid w:val="001A7F6A"/>
    <w:rsid w:val="001F25E6"/>
    <w:rsid w:val="001F5256"/>
    <w:rsid w:val="00247D04"/>
    <w:rsid w:val="002564F1"/>
    <w:rsid w:val="00286432"/>
    <w:rsid w:val="002916CA"/>
    <w:rsid w:val="00294A2D"/>
    <w:rsid w:val="002D7673"/>
    <w:rsid w:val="00305343"/>
    <w:rsid w:val="0031487E"/>
    <w:rsid w:val="003149DB"/>
    <w:rsid w:val="003209A1"/>
    <w:rsid w:val="00351DD8"/>
    <w:rsid w:val="00373935"/>
    <w:rsid w:val="00382CAB"/>
    <w:rsid w:val="0038300D"/>
    <w:rsid w:val="003B0140"/>
    <w:rsid w:val="003D5DF5"/>
    <w:rsid w:val="003E625F"/>
    <w:rsid w:val="004209C8"/>
    <w:rsid w:val="00434497"/>
    <w:rsid w:val="004B3AF4"/>
    <w:rsid w:val="004F716D"/>
    <w:rsid w:val="00506936"/>
    <w:rsid w:val="00541166"/>
    <w:rsid w:val="00544FC1"/>
    <w:rsid w:val="005765B1"/>
    <w:rsid w:val="00577B75"/>
    <w:rsid w:val="00580FDA"/>
    <w:rsid w:val="0059008A"/>
    <w:rsid w:val="005E11CF"/>
    <w:rsid w:val="005E1B1A"/>
    <w:rsid w:val="00612619"/>
    <w:rsid w:val="00636BBF"/>
    <w:rsid w:val="00637990"/>
    <w:rsid w:val="00643271"/>
    <w:rsid w:val="00645EC7"/>
    <w:rsid w:val="00652FA8"/>
    <w:rsid w:val="00673F9D"/>
    <w:rsid w:val="006C19A4"/>
    <w:rsid w:val="006D63E4"/>
    <w:rsid w:val="00700628"/>
    <w:rsid w:val="00712007"/>
    <w:rsid w:val="00717176"/>
    <w:rsid w:val="00735956"/>
    <w:rsid w:val="007419FF"/>
    <w:rsid w:val="00743FB4"/>
    <w:rsid w:val="00783775"/>
    <w:rsid w:val="007D02F9"/>
    <w:rsid w:val="007F271E"/>
    <w:rsid w:val="0082423E"/>
    <w:rsid w:val="0084012F"/>
    <w:rsid w:val="008454BE"/>
    <w:rsid w:val="00857C16"/>
    <w:rsid w:val="00887237"/>
    <w:rsid w:val="008979BD"/>
    <w:rsid w:val="008A3C76"/>
    <w:rsid w:val="008F1689"/>
    <w:rsid w:val="00901C0A"/>
    <w:rsid w:val="009105AC"/>
    <w:rsid w:val="0091151F"/>
    <w:rsid w:val="00914349"/>
    <w:rsid w:val="009153C2"/>
    <w:rsid w:val="00923113"/>
    <w:rsid w:val="0094364D"/>
    <w:rsid w:val="0094495D"/>
    <w:rsid w:val="00976AEF"/>
    <w:rsid w:val="0098300D"/>
    <w:rsid w:val="009845C3"/>
    <w:rsid w:val="0099548C"/>
    <w:rsid w:val="009C1C29"/>
    <w:rsid w:val="00A14831"/>
    <w:rsid w:val="00A31EE6"/>
    <w:rsid w:val="00A52198"/>
    <w:rsid w:val="00A96D77"/>
    <w:rsid w:val="00AA1D4F"/>
    <w:rsid w:val="00AE311B"/>
    <w:rsid w:val="00AF4428"/>
    <w:rsid w:val="00B058A1"/>
    <w:rsid w:val="00B22E91"/>
    <w:rsid w:val="00B65FCC"/>
    <w:rsid w:val="00B76A7D"/>
    <w:rsid w:val="00B979C6"/>
    <w:rsid w:val="00BA49B2"/>
    <w:rsid w:val="00BE1AA0"/>
    <w:rsid w:val="00BE4C12"/>
    <w:rsid w:val="00BF2404"/>
    <w:rsid w:val="00C07F8E"/>
    <w:rsid w:val="00C36C3D"/>
    <w:rsid w:val="00C53270"/>
    <w:rsid w:val="00C6367D"/>
    <w:rsid w:val="00C644F7"/>
    <w:rsid w:val="00CA5C94"/>
    <w:rsid w:val="00CD056F"/>
    <w:rsid w:val="00CD0D96"/>
    <w:rsid w:val="00D2520C"/>
    <w:rsid w:val="00D34866"/>
    <w:rsid w:val="00D644B2"/>
    <w:rsid w:val="00D80969"/>
    <w:rsid w:val="00D859C7"/>
    <w:rsid w:val="00D96F0A"/>
    <w:rsid w:val="00DC47AE"/>
    <w:rsid w:val="00DD63BB"/>
    <w:rsid w:val="00E104D9"/>
    <w:rsid w:val="00E1657E"/>
    <w:rsid w:val="00E4321C"/>
    <w:rsid w:val="00E71992"/>
    <w:rsid w:val="00EA37ED"/>
    <w:rsid w:val="00EA4500"/>
    <w:rsid w:val="00F03AEB"/>
    <w:rsid w:val="00F05BF7"/>
    <w:rsid w:val="00F25EC9"/>
    <w:rsid w:val="00F542D1"/>
    <w:rsid w:val="00F54EF0"/>
    <w:rsid w:val="00FA6777"/>
    <w:rsid w:val="00FF06AD"/>
    <w:rsid w:val="10168125"/>
    <w:rsid w:val="18FD4579"/>
    <w:rsid w:val="29E1AAB9"/>
    <w:rsid w:val="2B6CD596"/>
    <w:rsid w:val="419BD1FD"/>
    <w:rsid w:val="4DA17C50"/>
    <w:rsid w:val="4DA6B691"/>
    <w:rsid w:val="578EC760"/>
    <w:rsid w:val="57CDBD2C"/>
    <w:rsid w:val="58708D6B"/>
    <w:rsid w:val="733E1A5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CE18CE"/>
  <w15:docId w15:val="{6C78E7FD-D612-4D02-9472-A1865DE9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EC9"/>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192CAC"/>
    <w:pPr>
      <w:tabs>
        <w:tab w:val="center" w:pos="4680"/>
        <w:tab w:val="right" w:pos="9360"/>
      </w:tabs>
      <w:spacing w:after="0" w:line="240" w:lineRule="auto"/>
    </w:pPr>
  </w:style>
  <w:style w:type="character" w:customStyle="1" w:styleId="CabealhoCarter">
    <w:name w:val="Cabeçalho Caráter"/>
    <w:basedOn w:val="Tipodeletrapredefinidodopargrafo"/>
    <w:link w:val="Cabealho"/>
    <w:uiPriority w:val="99"/>
    <w:rsid w:val="00192CAC"/>
  </w:style>
  <w:style w:type="paragraph" w:styleId="Rodap">
    <w:name w:val="footer"/>
    <w:basedOn w:val="Normal"/>
    <w:link w:val="RodapCarter"/>
    <w:uiPriority w:val="99"/>
    <w:unhideWhenUsed/>
    <w:rsid w:val="00192CAC"/>
    <w:pPr>
      <w:tabs>
        <w:tab w:val="center" w:pos="4680"/>
        <w:tab w:val="right" w:pos="9360"/>
      </w:tabs>
      <w:spacing w:after="0" w:line="240" w:lineRule="auto"/>
    </w:pPr>
  </w:style>
  <w:style w:type="character" w:customStyle="1" w:styleId="RodapCarter">
    <w:name w:val="Rodapé Caráter"/>
    <w:basedOn w:val="Tipodeletrapredefinidodopargrafo"/>
    <w:link w:val="Rodap"/>
    <w:uiPriority w:val="99"/>
    <w:rsid w:val="00192CAC"/>
  </w:style>
  <w:style w:type="paragraph" w:styleId="Textodebalo">
    <w:name w:val="Balloon Text"/>
    <w:basedOn w:val="Normal"/>
    <w:link w:val="TextodebaloCarter"/>
    <w:uiPriority w:val="99"/>
    <w:semiHidden/>
    <w:unhideWhenUsed/>
    <w:rsid w:val="00192CAC"/>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192CAC"/>
    <w:rPr>
      <w:rFonts w:ascii="Tahoma" w:hAnsi="Tahoma" w:cs="Tahoma"/>
      <w:sz w:val="16"/>
      <w:szCs w:val="16"/>
    </w:rPr>
  </w:style>
  <w:style w:type="character" w:styleId="Hiperligao">
    <w:name w:val="Hyperlink"/>
    <w:basedOn w:val="Tipodeletrapredefinidodopargrafo"/>
    <w:uiPriority w:val="99"/>
    <w:unhideWhenUsed/>
    <w:rsid w:val="00192CAC"/>
    <w:rPr>
      <w:color w:val="0000FF" w:themeColor="hyperlink"/>
      <w:u w:val="single"/>
    </w:rPr>
  </w:style>
  <w:style w:type="paragraph" w:customStyle="1" w:styleId="Challenges">
    <w:name w:val="Challenges"/>
    <w:basedOn w:val="Normal"/>
    <w:link w:val="ChallengesCarter"/>
    <w:qFormat/>
    <w:rsid w:val="00923113"/>
    <w:pPr>
      <w:tabs>
        <w:tab w:val="right" w:pos="8222"/>
      </w:tabs>
      <w:jc w:val="right"/>
    </w:pPr>
    <w:rPr>
      <w:rFonts w:ascii="Arial" w:hAnsi="Arial" w:cs="Arial"/>
      <w:b/>
      <w:szCs w:val="26"/>
      <w:lang w:val="pt-PT"/>
    </w:rPr>
  </w:style>
  <w:style w:type="paragraph" w:customStyle="1" w:styleId="Abstracttitle">
    <w:name w:val="Abstract_title"/>
    <w:basedOn w:val="Normal"/>
    <w:qFormat/>
    <w:rsid w:val="00923113"/>
    <w:pPr>
      <w:jc w:val="center"/>
    </w:pPr>
    <w:rPr>
      <w:rFonts w:ascii="Arial" w:hAnsi="Arial" w:cs="Arial"/>
      <w:b/>
      <w:sz w:val="26"/>
      <w:szCs w:val="26"/>
      <w:lang w:val="pt-PT"/>
    </w:rPr>
  </w:style>
  <w:style w:type="character" w:customStyle="1" w:styleId="ChallengesCarter">
    <w:name w:val="Challenges Caráter"/>
    <w:basedOn w:val="Tipodeletrapredefinidodopargrafo"/>
    <w:link w:val="Challenges"/>
    <w:rsid w:val="00923113"/>
    <w:rPr>
      <w:rFonts w:ascii="Arial" w:hAnsi="Arial" w:cs="Arial"/>
      <w:b/>
      <w:szCs w:val="26"/>
      <w:lang w:val="pt-PT"/>
    </w:rPr>
  </w:style>
  <w:style w:type="paragraph" w:customStyle="1" w:styleId="Authorlist">
    <w:name w:val="Author list"/>
    <w:basedOn w:val="Normal"/>
    <w:qFormat/>
    <w:rsid w:val="00923113"/>
    <w:pPr>
      <w:jc w:val="center"/>
    </w:pPr>
    <w:rPr>
      <w:rFonts w:ascii="Arial" w:hAnsi="Arial" w:cs="Arial"/>
      <w:sz w:val="18"/>
      <w:szCs w:val="18"/>
      <w:lang w:val="pt-PT"/>
    </w:rPr>
  </w:style>
  <w:style w:type="paragraph" w:customStyle="1" w:styleId="Affiliations">
    <w:name w:val="Affiliations"/>
    <w:basedOn w:val="Normal"/>
    <w:qFormat/>
    <w:rsid w:val="00F25EC9"/>
    <w:pPr>
      <w:jc w:val="center"/>
    </w:pPr>
    <w:rPr>
      <w:rFonts w:ascii="Arial" w:hAnsi="Arial" w:cs="Arial"/>
      <w:i/>
      <w:sz w:val="16"/>
      <w:szCs w:val="16"/>
      <w:lang w:val="pt-PT"/>
    </w:rPr>
  </w:style>
  <w:style w:type="paragraph" w:customStyle="1" w:styleId="email">
    <w:name w:val="email"/>
    <w:basedOn w:val="Normal"/>
    <w:qFormat/>
    <w:rsid w:val="00923113"/>
    <w:pPr>
      <w:jc w:val="center"/>
    </w:pPr>
    <w:rPr>
      <w:rFonts w:ascii="Arial" w:hAnsi="Arial" w:cs="Arial"/>
      <w:b/>
      <w:sz w:val="16"/>
      <w:szCs w:val="16"/>
      <w:lang w:val="pt-PT"/>
    </w:rPr>
  </w:style>
  <w:style w:type="paragraph" w:customStyle="1" w:styleId="Abstracttext">
    <w:name w:val="Abstract_text"/>
    <w:basedOn w:val="Normal"/>
    <w:qFormat/>
    <w:rsid w:val="00F25EC9"/>
    <w:pPr>
      <w:spacing w:after="0" w:line="240" w:lineRule="auto"/>
      <w:jc w:val="both"/>
    </w:pPr>
    <w:rPr>
      <w:rFonts w:ascii="Arial" w:hAnsi="Arial" w:cs="Arial"/>
      <w:sz w:val="18"/>
      <w:szCs w:val="18"/>
      <w:lang w:val="pt-PT"/>
    </w:rPr>
  </w:style>
  <w:style w:type="paragraph" w:customStyle="1" w:styleId="Figurelegend">
    <w:name w:val="Figure_legend"/>
    <w:basedOn w:val="Normal"/>
    <w:qFormat/>
    <w:rsid w:val="00923113"/>
    <w:pPr>
      <w:jc w:val="center"/>
    </w:pPr>
    <w:rPr>
      <w:rFonts w:ascii="Arial" w:hAnsi="Arial" w:cs="Arial"/>
      <w:sz w:val="16"/>
      <w:szCs w:val="16"/>
      <w:lang w:val="pt-PT"/>
    </w:rPr>
  </w:style>
  <w:style w:type="paragraph" w:customStyle="1" w:styleId="Referencelist">
    <w:name w:val="Reference_list"/>
    <w:basedOn w:val="Normal"/>
    <w:qFormat/>
    <w:rsid w:val="00305343"/>
    <w:pPr>
      <w:spacing w:after="0"/>
      <w:jc w:val="both"/>
    </w:pPr>
    <w:rPr>
      <w:rFonts w:ascii="Arial" w:hAnsi="Arial" w:cs="Arial"/>
      <w:sz w:val="16"/>
      <w:szCs w:val="16"/>
    </w:rPr>
  </w:style>
  <w:style w:type="paragraph" w:customStyle="1" w:styleId="Referencestitle">
    <w:name w:val="References_title"/>
    <w:basedOn w:val="Normal"/>
    <w:qFormat/>
    <w:rsid w:val="00F25EC9"/>
    <w:pPr>
      <w:spacing w:after="0"/>
      <w:jc w:val="both"/>
    </w:pPr>
    <w:rPr>
      <w:rFonts w:ascii="Arial" w:hAnsi="Arial" w:cs="Arial"/>
      <w:b/>
      <w:sz w:val="16"/>
      <w:szCs w:val="16"/>
    </w:rPr>
  </w:style>
  <w:style w:type="paragraph" w:customStyle="1" w:styleId="Acknowledgementstext">
    <w:name w:val="Acknowledgements_text"/>
    <w:basedOn w:val="Normal"/>
    <w:rsid w:val="00D96F0A"/>
    <w:pPr>
      <w:jc w:val="both"/>
    </w:pPr>
    <w:rPr>
      <w:rFonts w:ascii="Arial" w:hAnsi="Arial" w:cs="Arial"/>
      <w:sz w:val="16"/>
      <w:szCs w:val="16"/>
      <w:lang w:val="en-GB"/>
    </w:rPr>
  </w:style>
  <w:style w:type="character" w:styleId="Nmerodepgina">
    <w:name w:val="page number"/>
    <w:basedOn w:val="Tipodeletrapredefinidodopargrafo"/>
    <w:uiPriority w:val="99"/>
    <w:semiHidden/>
    <w:unhideWhenUsed/>
    <w:rsid w:val="0031487E"/>
  </w:style>
  <w:style w:type="character" w:styleId="MenoNoResolvida">
    <w:name w:val="Unresolved Mention"/>
    <w:basedOn w:val="Tipodeletrapredefinidodopargrafo"/>
    <w:uiPriority w:val="99"/>
    <w:semiHidden/>
    <w:unhideWhenUsed/>
    <w:rsid w:val="00E1657E"/>
    <w:rPr>
      <w:color w:val="605E5C"/>
      <w:shd w:val="clear" w:color="auto" w:fill="E1DFDD"/>
    </w:rPr>
  </w:style>
  <w:style w:type="character" w:styleId="Refdecomentrio">
    <w:name w:val="annotation reference"/>
    <w:basedOn w:val="Tipodeletrapredefinidodopargrafo"/>
    <w:uiPriority w:val="99"/>
    <w:semiHidden/>
    <w:unhideWhenUsed/>
    <w:rsid w:val="00636BBF"/>
    <w:rPr>
      <w:sz w:val="16"/>
      <w:szCs w:val="16"/>
    </w:rPr>
  </w:style>
  <w:style w:type="paragraph" w:styleId="Textodecomentrio">
    <w:name w:val="annotation text"/>
    <w:basedOn w:val="Normal"/>
    <w:link w:val="TextodecomentrioCarter"/>
    <w:uiPriority w:val="99"/>
    <w:unhideWhenUsed/>
    <w:rsid w:val="00636BBF"/>
    <w:pPr>
      <w:spacing w:after="160" w:line="240" w:lineRule="auto"/>
    </w:pPr>
    <w:rPr>
      <w:rFonts w:eastAsiaTheme="minorEastAsia"/>
      <w:sz w:val="20"/>
      <w:szCs w:val="20"/>
    </w:rPr>
  </w:style>
  <w:style w:type="character" w:customStyle="1" w:styleId="TextodecomentrioCarter">
    <w:name w:val="Texto de comentário Caráter"/>
    <w:basedOn w:val="Tipodeletrapredefinidodopargrafo"/>
    <w:link w:val="Textodecomentrio"/>
    <w:uiPriority w:val="99"/>
    <w:rsid w:val="00636BBF"/>
    <w:rPr>
      <w:rFonts w:eastAsiaTheme="minorEastAsia"/>
      <w:sz w:val="20"/>
      <w:szCs w:val="20"/>
    </w:rPr>
  </w:style>
  <w:style w:type="character" w:styleId="TextodoMarcadordePosio">
    <w:name w:val="Placeholder Text"/>
    <w:basedOn w:val="Tipodeletrapredefinidodopargrafo"/>
    <w:uiPriority w:val="99"/>
    <w:semiHidden/>
    <w:rsid w:val="000952AB"/>
    <w:rPr>
      <w:color w:val="666666"/>
    </w:rPr>
  </w:style>
  <w:style w:type="paragraph" w:styleId="Reviso">
    <w:name w:val="Revision"/>
    <w:hidden/>
    <w:uiPriority w:val="99"/>
    <w:semiHidden/>
    <w:rsid w:val="003830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265631">
      <w:bodyDiv w:val="1"/>
      <w:marLeft w:val="0"/>
      <w:marRight w:val="0"/>
      <w:marTop w:val="0"/>
      <w:marBottom w:val="0"/>
      <w:divBdr>
        <w:top w:val="none" w:sz="0" w:space="0" w:color="auto"/>
        <w:left w:val="none" w:sz="0" w:space="0" w:color="auto"/>
        <w:bottom w:val="none" w:sz="0" w:space="0" w:color="auto"/>
        <w:right w:val="none" w:sz="0" w:space="0" w:color="auto"/>
      </w:divBdr>
      <w:divsChild>
        <w:div w:id="650404412">
          <w:marLeft w:val="640"/>
          <w:marRight w:val="0"/>
          <w:marTop w:val="0"/>
          <w:marBottom w:val="0"/>
          <w:divBdr>
            <w:top w:val="none" w:sz="0" w:space="0" w:color="auto"/>
            <w:left w:val="none" w:sz="0" w:space="0" w:color="auto"/>
            <w:bottom w:val="none" w:sz="0" w:space="0" w:color="auto"/>
            <w:right w:val="none" w:sz="0" w:space="0" w:color="auto"/>
          </w:divBdr>
        </w:div>
        <w:div w:id="1606228569">
          <w:marLeft w:val="640"/>
          <w:marRight w:val="0"/>
          <w:marTop w:val="0"/>
          <w:marBottom w:val="0"/>
          <w:divBdr>
            <w:top w:val="none" w:sz="0" w:space="0" w:color="auto"/>
            <w:left w:val="none" w:sz="0" w:space="0" w:color="auto"/>
            <w:bottom w:val="none" w:sz="0" w:space="0" w:color="auto"/>
            <w:right w:val="none" w:sz="0" w:space="0" w:color="auto"/>
          </w:divBdr>
        </w:div>
      </w:divsChild>
    </w:div>
    <w:div w:id="1029070271">
      <w:bodyDiv w:val="1"/>
      <w:marLeft w:val="0"/>
      <w:marRight w:val="0"/>
      <w:marTop w:val="0"/>
      <w:marBottom w:val="0"/>
      <w:divBdr>
        <w:top w:val="none" w:sz="0" w:space="0" w:color="auto"/>
        <w:left w:val="none" w:sz="0" w:space="0" w:color="auto"/>
        <w:bottom w:val="none" w:sz="0" w:space="0" w:color="auto"/>
        <w:right w:val="none" w:sz="0" w:space="0" w:color="auto"/>
      </w:divBdr>
      <w:divsChild>
        <w:div w:id="872115894">
          <w:marLeft w:val="640"/>
          <w:marRight w:val="0"/>
          <w:marTop w:val="0"/>
          <w:marBottom w:val="0"/>
          <w:divBdr>
            <w:top w:val="none" w:sz="0" w:space="0" w:color="auto"/>
            <w:left w:val="none" w:sz="0" w:space="0" w:color="auto"/>
            <w:bottom w:val="none" w:sz="0" w:space="0" w:color="auto"/>
            <w:right w:val="none" w:sz="0" w:space="0" w:color="auto"/>
          </w:divBdr>
        </w:div>
        <w:div w:id="960309076">
          <w:marLeft w:val="640"/>
          <w:marRight w:val="0"/>
          <w:marTop w:val="0"/>
          <w:marBottom w:val="0"/>
          <w:divBdr>
            <w:top w:val="none" w:sz="0" w:space="0" w:color="auto"/>
            <w:left w:val="none" w:sz="0" w:space="0" w:color="auto"/>
            <w:bottom w:val="none" w:sz="0" w:space="0" w:color="auto"/>
            <w:right w:val="none" w:sz="0" w:space="0" w:color="auto"/>
          </w:divBdr>
        </w:div>
        <w:div w:id="1749957975">
          <w:marLeft w:val="640"/>
          <w:marRight w:val="0"/>
          <w:marTop w:val="0"/>
          <w:marBottom w:val="0"/>
          <w:divBdr>
            <w:top w:val="none" w:sz="0" w:space="0" w:color="auto"/>
            <w:left w:val="none" w:sz="0" w:space="0" w:color="auto"/>
            <w:bottom w:val="none" w:sz="0" w:space="0" w:color="auto"/>
            <w:right w:val="none" w:sz="0" w:space="0" w:color="auto"/>
          </w:divBdr>
        </w:div>
        <w:div w:id="2084637637">
          <w:marLeft w:val="640"/>
          <w:marRight w:val="0"/>
          <w:marTop w:val="0"/>
          <w:marBottom w:val="0"/>
          <w:divBdr>
            <w:top w:val="none" w:sz="0" w:space="0" w:color="auto"/>
            <w:left w:val="none" w:sz="0" w:space="0" w:color="auto"/>
            <w:bottom w:val="none" w:sz="0" w:space="0" w:color="auto"/>
            <w:right w:val="none" w:sz="0" w:space="0" w:color="auto"/>
          </w:divBdr>
        </w:div>
      </w:divsChild>
    </w:div>
    <w:div w:id="1187405276">
      <w:bodyDiv w:val="1"/>
      <w:marLeft w:val="0"/>
      <w:marRight w:val="0"/>
      <w:marTop w:val="0"/>
      <w:marBottom w:val="0"/>
      <w:divBdr>
        <w:top w:val="none" w:sz="0" w:space="0" w:color="auto"/>
        <w:left w:val="none" w:sz="0" w:space="0" w:color="auto"/>
        <w:bottom w:val="none" w:sz="0" w:space="0" w:color="auto"/>
        <w:right w:val="none" w:sz="0" w:space="0" w:color="auto"/>
      </w:divBdr>
      <w:divsChild>
        <w:div w:id="1931695988">
          <w:marLeft w:val="640"/>
          <w:marRight w:val="0"/>
          <w:marTop w:val="0"/>
          <w:marBottom w:val="0"/>
          <w:divBdr>
            <w:top w:val="none" w:sz="0" w:space="0" w:color="auto"/>
            <w:left w:val="none" w:sz="0" w:space="0" w:color="auto"/>
            <w:bottom w:val="none" w:sz="0" w:space="0" w:color="auto"/>
            <w:right w:val="none" w:sz="0" w:space="0" w:color="auto"/>
          </w:divBdr>
        </w:div>
        <w:div w:id="1951812548">
          <w:marLeft w:val="640"/>
          <w:marRight w:val="0"/>
          <w:marTop w:val="0"/>
          <w:marBottom w:val="0"/>
          <w:divBdr>
            <w:top w:val="none" w:sz="0" w:space="0" w:color="auto"/>
            <w:left w:val="none" w:sz="0" w:space="0" w:color="auto"/>
            <w:bottom w:val="none" w:sz="0" w:space="0" w:color="auto"/>
            <w:right w:val="none" w:sz="0" w:space="0" w:color="auto"/>
          </w:divBdr>
        </w:div>
      </w:divsChild>
    </w:div>
    <w:div w:id="1298758981">
      <w:bodyDiv w:val="1"/>
      <w:marLeft w:val="0"/>
      <w:marRight w:val="0"/>
      <w:marTop w:val="0"/>
      <w:marBottom w:val="0"/>
      <w:divBdr>
        <w:top w:val="none" w:sz="0" w:space="0" w:color="auto"/>
        <w:left w:val="none" w:sz="0" w:space="0" w:color="auto"/>
        <w:bottom w:val="none" w:sz="0" w:space="0" w:color="auto"/>
        <w:right w:val="none" w:sz="0" w:space="0" w:color="auto"/>
      </w:divBdr>
      <w:divsChild>
        <w:div w:id="1916431334">
          <w:marLeft w:val="640"/>
          <w:marRight w:val="0"/>
          <w:marTop w:val="0"/>
          <w:marBottom w:val="0"/>
          <w:divBdr>
            <w:top w:val="none" w:sz="0" w:space="0" w:color="auto"/>
            <w:left w:val="none" w:sz="0" w:space="0" w:color="auto"/>
            <w:bottom w:val="none" w:sz="0" w:space="0" w:color="auto"/>
            <w:right w:val="none" w:sz="0" w:space="0" w:color="auto"/>
          </w:divBdr>
        </w:div>
      </w:divsChild>
    </w:div>
    <w:div w:id="1575160441">
      <w:bodyDiv w:val="1"/>
      <w:marLeft w:val="0"/>
      <w:marRight w:val="0"/>
      <w:marTop w:val="0"/>
      <w:marBottom w:val="0"/>
      <w:divBdr>
        <w:top w:val="none" w:sz="0" w:space="0" w:color="auto"/>
        <w:left w:val="none" w:sz="0" w:space="0" w:color="auto"/>
        <w:bottom w:val="none" w:sz="0" w:space="0" w:color="auto"/>
        <w:right w:val="none" w:sz="0" w:space="0" w:color="auto"/>
      </w:divBdr>
      <w:divsChild>
        <w:div w:id="335503260">
          <w:marLeft w:val="640"/>
          <w:marRight w:val="0"/>
          <w:marTop w:val="0"/>
          <w:marBottom w:val="0"/>
          <w:divBdr>
            <w:top w:val="none" w:sz="0" w:space="0" w:color="auto"/>
            <w:left w:val="none" w:sz="0" w:space="0" w:color="auto"/>
            <w:bottom w:val="none" w:sz="0" w:space="0" w:color="auto"/>
            <w:right w:val="none" w:sz="0" w:space="0" w:color="auto"/>
          </w:divBdr>
        </w:div>
        <w:div w:id="1282615283">
          <w:marLeft w:val="640"/>
          <w:marRight w:val="0"/>
          <w:marTop w:val="0"/>
          <w:marBottom w:val="0"/>
          <w:divBdr>
            <w:top w:val="none" w:sz="0" w:space="0" w:color="auto"/>
            <w:left w:val="none" w:sz="0" w:space="0" w:color="auto"/>
            <w:bottom w:val="none" w:sz="0" w:space="0" w:color="auto"/>
            <w:right w:val="none" w:sz="0" w:space="0" w:color="auto"/>
          </w:divBdr>
        </w:div>
        <w:div w:id="1944461078">
          <w:marLeft w:val="640"/>
          <w:marRight w:val="0"/>
          <w:marTop w:val="0"/>
          <w:marBottom w:val="0"/>
          <w:divBdr>
            <w:top w:val="none" w:sz="0" w:space="0" w:color="auto"/>
            <w:left w:val="none" w:sz="0" w:space="0" w:color="auto"/>
            <w:bottom w:val="none" w:sz="0" w:space="0" w:color="auto"/>
            <w:right w:val="none" w:sz="0" w:space="0" w:color="auto"/>
          </w:divBdr>
        </w:div>
      </w:divsChild>
    </w:div>
    <w:div w:id="1740057291">
      <w:bodyDiv w:val="1"/>
      <w:marLeft w:val="0"/>
      <w:marRight w:val="0"/>
      <w:marTop w:val="0"/>
      <w:marBottom w:val="0"/>
      <w:divBdr>
        <w:top w:val="none" w:sz="0" w:space="0" w:color="auto"/>
        <w:left w:val="none" w:sz="0" w:space="0" w:color="auto"/>
        <w:bottom w:val="none" w:sz="0" w:space="0" w:color="auto"/>
        <w:right w:val="none" w:sz="0" w:space="0" w:color="auto"/>
      </w:divBdr>
      <w:divsChild>
        <w:div w:id="201211418">
          <w:marLeft w:val="640"/>
          <w:marRight w:val="0"/>
          <w:marTop w:val="0"/>
          <w:marBottom w:val="0"/>
          <w:divBdr>
            <w:top w:val="none" w:sz="0" w:space="0" w:color="auto"/>
            <w:left w:val="none" w:sz="0" w:space="0" w:color="auto"/>
            <w:bottom w:val="none" w:sz="0" w:space="0" w:color="auto"/>
            <w:right w:val="none" w:sz="0" w:space="0" w:color="auto"/>
          </w:divBdr>
        </w:div>
        <w:div w:id="536509631">
          <w:marLeft w:val="640"/>
          <w:marRight w:val="0"/>
          <w:marTop w:val="0"/>
          <w:marBottom w:val="0"/>
          <w:divBdr>
            <w:top w:val="none" w:sz="0" w:space="0" w:color="auto"/>
            <w:left w:val="none" w:sz="0" w:space="0" w:color="auto"/>
            <w:bottom w:val="none" w:sz="0" w:space="0" w:color="auto"/>
            <w:right w:val="none" w:sz="0" w:space="0" w:color="auto"/>
          </w:divBdr>
        </w:div>
        <w:div w:id="634220101">
          <w:marLeft w:val="640"/>
          <w:marRight w:val="0"/>
          <w:marTop w:val="0"/>
          <w:marBottom w:val="0"/>
          <w:divBdr>
            <w:top w:val="none" w:sz="0" w:space="0" w:color="auto"/>
            <w:left w:val="none" w:sz="0" w:space="0" w:color="auto"/>
            <w:bottom w:val="none" w:sz="0" w:space="0" w:color="auto"/>
            <w:right w:val="none" w:sz="0" w:space="0" w:color="auto"/>
          </w:divBdr>
        </w:div>
        <w:div w:id="644699378">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drogois\AppData\Local\Microsoft\Windows\INetCache\Content.Outlook\ICAWM2NS\abstrac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8C94960-E43F-4003-9D50-25AA74C05AE3}">
  <we:reference id="wa104382081" version="1.55.1.0" store="pt-PT" storeType="OMEX"/>
  <we:alternateReferences>
    <we:reference id="WA104382081" version="1.55.1.0" store="" storeType="OMEX"/>
  </we:alternateReferences>
  <we:properties>
    <we:property name="MENDELEY_CITATIONS" value="[{&quot;citationID&quot;:&quot;MENDELEY_CITATION_afa9eed0-26fe-42b6-b8ca-3a4fdaa5997b&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&quot;,&quot;citationItems&quot;:[{&quot;id&quot;:&quot;343195a5-6e3e-31e1-b37d-852ff5b0d6a7&quot;,&quot;itemData&quot;:{&quot;type&quot;:&quot;article-journal&quot;,&quot;id&quot;:&quot;343195a5-6e3e-31e1-b37d-852ff5b0d6a7&quot;,&quot;title&quot;:&quot;The relationship between phenolic compounds from diet and microbiota: Impact on human health&quot;,&quot;author&quot;:[{&quot;family&quot;:&quot;Valdés&quot;,&quot;given&quot;:&quot;L.&quot;,&quot;parse-names&quot;:false,&quot;dropping-particle&quot;:&quot;&quot;,&quot;non-dropping-particle&quot;:&quot;&quot;},{&quot;family&quot;:&quot;Cuervo&quot;,&quot;given&quot;:&quot;A.&quot;,&quot;parse-names&quot;:false,&quot;dropping-particle&quot;:&quot;&quot;,&quot;non-dropping-particle&quot;:&quot;&quot;},{&quot;family&quot;:&quot;Salazar&quot;,&quot;given&quot;:&quot;N.&quot;,&quot;parse-names&quot;:false,&quot;dropping-particle&quot;:&quot;&quot;,&quot;non-dropping-particle&quot;:&quot;&quot;},{&quot;family&quot;:&quot;Ruas-Madiedo&quot;,&quot;given&quot;:&quot;P.&quot;,&quot;parse-names&quot;:false,&quot;dropping-particle&quot;:&quot;&quot;,&quot;non-dropping-particle&quot;:&quot;&quot;},{&quot;family&quot;:&quot;Gueimonde&quot;,&quot;given&quot;:&quot;M.&quot;,&quot;parse-names&quot;:false,&quot;dropping-particle&quot;:&quot;&quot;,&quot;non-dropping-particle&quot;:&quot;&quot;},{&quot;family&quot;:&quot;González&quot;,&quot;given&quot;:&quot;S.&quot;,&quot;parse-names&quot;:false,&quot;dropping-particle&quot;:&quot;&quot;,&quot;non-dropping-particle&quot;:&quot;&quot;}],&quot;container-title&quot;:&quot;Food and Function&quot;,&quot;container-title-short&quot;:&quot;Food Funct&quot;,&quot;DOI&quot;:&quot;10.1039/c5fo00322a&quot;,&quot;ISSN&quot;:&quot;2042650X&quot;,&quot;issued&quot;:{&quot;date-parts&quot;:[[2015]]},&quot;page&quot;:&quot;2424-2439&quot;,&quot;abstract&quot;:&quot;The human intestinal tract is home to a complex microbial community called microbiota. This gut microbiota, whilst playing essential roles in the maintenance of the health of the host, is exposed to the impact of external factors such as the use of medication or dietary patterns. Alterations in the composition and/or function of the microbiota have been described in several disease states, underlining the role of the gut microbiota in keeping the health status. Among the different dietary compounds, polyphenols constitute a very interesting group as some of them have been found to possess important biological activities, including antioxidant, anticarcinogenic or antimicrobial activities. The term polyphenol comprises thousands of molecules presenting a phenol ring and are widely distributed in plant foods. The bioactivity of these compounds is highly dependent on their intestinal absorption and often they are ingested as non-absorbable precursors that are transformed into bioactive forms by specific microorganisms in the intestine. Some of these microorganisms have been identified and the enzymatic steps involved have been elucidated. However, little is known about the impact of these ingested polyphenols upon the human gut microbiota. The heterogeneity of the polyphenol compounds and their food sources, as well as their coexistence with other bioactive compounds within a normal diet, together with the complexity of the human gut microbiota make difficult the understanding of the interactions between dietary polyphenols and gut microbes. This is, however, an important area of research which promises to expand our knowledge on the food functionality area through understanding the microbiota-food component interaction.&quot;,&quot;publisher&quot;:&quot;Royal Society of Chemistry&quot;,&quot;issue&quot;:&quot;8&quot;,&quot;volume&quot;:&quot;6&quot;},&quot;isTemporary&quot;:false}]},{&quot;citationID&quot;:&quot;MENDELEY_CITATION_80dfe07b-810a-4813-8c43-752253adb4b0&quot;,&quot;properties&quot;:{&quot;noteIndex&quot;:0},&quot;isEdited&quot;:false,&quot;manualOverride&quot;:{&quot;isManuallyOverridden&quot;:false,&quot;citeprocText&quot;:&quot;&lt;sup&gt;1,2&lt;/sup&gt;&quot;,&quot;manualOverrideText&quot;:&quot;&quot;},&quot;citationItems&quot;:[{&quot;id&quot;:&quot;589f71d2-77c5-3ceb-a240-d06d01783c34&quot;,&quot;itemData&quot;:{&quot;type&quot;:&quot;article-journal&quot;,&quot;id&quot;:&quot;589f71d2-77c5-3ceb-a240-d06d01783c34&quot;,&quot;title&quot;:&quot;Interaction of dietary compounds, especially polyphenols, with the intestinal microbiota: a review&quot;,&quot;author&quot;:[{&quot;family&quot;:&quot;Duda-Chodak&quot;,&quot;given&quot;:&quot;Aleksandra&quot;,&quot;parse-names&quot;:false,&quot;dropping-particle&quot;:&quot;&quot;,&quot;non-dropping-particle&quot;:&quot;&quot;},{&quot;family&quot;:&quot;Tarko&quot;,&quot;given&quot;:&quot;Tomasz&quot;,&quot;parse-names&quot;:false,&quot;dropping-particle&quot;:&quot;&quot;,&quot;non-dropping-particle&quot;:&quot;&quot;},{&quot;family&quot;:&quot;Satora&quot;,&quot;given&quot;:&quot;Paweł&quot;,&quot;parse-names&quot;:false,&quot;dropping-particle&quot;:&quot;&quot;,&quot;non-dropping-particle&quot;:&quot;&quot;},{&quot;family&quot;:&quot;Sroka&quot;,&quot;given&quot;:&quot;Paweł&quot;,&quot;parse-names&quot;:false,&quot;dropping-particle&quot;:&quot;&quot;,&quot;non-dropping-particle&quot;:&quot;&quot;}],&quot;container-title&quot;:&quot;European Journal of Nutrition&quot;,&quot;container-title-short&quot;:&quot;Eur J Nutr&quot;,&quot;DOI&quot;:&quot;10.1007/s00394-015-0852-y&quot;,&quot;ISBN&quot;:&quot;1873-6971 (Electronic)\\r0367-326X (Linking)&quot;,&quot;ISSN&quot;:&quot;14366215&quot;,&quot;PMID&quot;:&quot;25672526&quot;,&quot;issued&quot;:{&quot;date-parts&quot;:[[2015]]},&quot;page&quot;:&quot;325-341&quot;,&quot;abstract&quot;:&quot;The intestinal microbiome plays an important role in the metabolism of chemical compounds found within food. Bacterial metabolites are different from those that can be generated by human enzymes because bacterial processes occur under anaerobic conditions and are based mainly on reactions of reduction and/or hydrolysis. In most cases, bacterial metabolism reduces the activity of dietary compounds; however, sometimes a specific product of bacterial transformation exhibits enhanced properties. Studies on the metabolism of polyphenols by the intestinal microbiota are crucial for understanding the role of these compounds and their impact on our health. This review article presents possible pathways of polyphenol metabolism by intestinal bacteria and describes the diet-derived bioactive metabolites produced by gut microbiota, with a particular emphasis on polyphenols and their potential impact on human health. Because the etiology of many diseases is largely correlated with the intestinal microbiome, a balance between the host immune system and the commensal gut microbiota is crucial for maintaining health. Diet-related and age-related changes in the human intestinal microbiome and their consequences are summarized in the paper.&quot;,&quot;issue&quot;:&quot;3&quot;,&quot;volume&quot;:&quot;54&quot;},&quot;isTemporary&quot;:false},{&quot;id&quot;:&quot;343195a5-6e3e-31e1-b37d-852ff5b0d6a7&quot;,&quot;itemData&quot;:{&quot;type&quot;:&quot;article-journal&quot;,&quot;id&quot;:&quot;343195a5-6e3e-31e1-b37d-852ff5b0d6a7&quot;,&quot;title&quot;:&quot;The relationship between phenolic compounds from diet and microbiota: Impact on human health&quot;,&quot;author&quot;:[{&quot;family&quot;:&quot;Valdés&quot;,&quot;given&quot;:&quot;L.&quot;,&quot;parse-names&quot;:false,&quot;dropping-particle&quot;:&quot;&quot;,&quot;non-dropping-particle&quot;:&quot;&quot;},{&quot;family&quot;:&quot;Cuervo&quot;,&quot;given&quot;:&quot;A.&quot;,&quot;parse-names&quot;:false,&quot;dropping-particle&quot;:&quot;&quot;,&quot;non-dropping-particle&quot;:&quot;&quot;},{&quot;family&quot;:&quot;Salazar&quot;,&quot;given&quot;:&quot;N.&quot;,&quot;parse-names&quot;:false,&quot;dropping-particle&quot;:&quot;&quot;,&quot;non-dropping-particle&quot;:&quot;&quot;},{&quot;family&quot;:&quot;Ruas-Madiedo&quot;,&quot;given&quot;:&quot;P.&quot;,&quot;parse-names&quot;:false,&quot;dropping-particle&quot;:&quot;&quot;,&quot;non-dropping-particle&quot;:&quot;&quot;},{&quot;family&quot;:&quot;Gueimonde&quot;,&quot;given&quot;:&quot;M.&quot;,&quot;parse-names&quot;:false,&quot;dropping-particle&quot;:&quot;&quot;,&quot;non-dropping-particle&quot;:&quot;&quot;},{&quot;family&quot;:&quot;González&quot;,&quot;given&quot;:&quot;S.&quot;,&quot;parse-names&quot;:false,&quot;dropping-particle&quot;:&quot;&quot;,&quot;non-dropping-particle&quot;:&quot;&quot;}],&quot;container-title&quot;:&quot;Food and Function&quot;,&quot;container-title-short&quot;:&quot;Food Funct&quot;,&quot;DOI&quot;:&quot;10.1039/c5fo00322a&quot;,&quot;ISSN&quot;:&quot;2042650X&quot;,&quot;issued&quot;:{&quot;date-parts&quot;:[[2015]]},&quot;page&quot;:&quot;2424-2439&quot;,&quot;abstract&quot;:&quot;The human intestinal tract is home to a complex microbial community called microbiota. This gut microbiota, whilst playing essential roles in the maintenance of the health of the host, is exposed to the impact of external factors such as the use of medication or dietary patterns. Alterations in the composition and/or function of the microbiota have been described in several disease states, underlining the role of the gut microbiota in keeping the health status. Among the different dietary compounds, polyphenols constitute a very interesting group as some of them have been found to possess important biological activities, including antioxidant, anticarcinogenic or antimicrobial activities. The term polyphenol comprises thousands of molecules presenting a phenol ring and are widely distributed in plant foods. The bioactivity of these compounds is highly dependent on their intestinal absorption and often they are ingested as non-absorbable precursors that are transformed into bioactive forms by specific microorganisms in the intestine. Some of these microorganisms have been identified and the enzymatic steps involved have been elucidated. However, little is known about the impact of these ingested polyphenols upon the human gut microbiota. The heterogeneity of the polyphenol compounds and their food sources, as well as their coexistence with other bioactive compounds within a normal diet, together with the complexity of the human gut microbiota make difficult the understanding of the interactions between dietary polyphenols and gut microbes. This is, however, an important area of research which promises to expand our knowledge on the food functionality area through understanding the microbiota-food component interaction.&quot;,&quot;publisher&quot;:&quot;Royal Society of Chemistry&quot;,&quot;issue&quot;:&quot;8&quot;,&quot;volume&quot;:&quot;6&quot;},&quot;isTemporary&quot;:false}],&quot;citationTag&quot;:&quot;MENDELEY_CITATION_v3_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&quot;},{&quot;citationID&quot;:&quot;MENDELEY_CITATION_be016e8a-8f9c-47bf-ab80-d6dce597f021&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&quot;,&quot;citationItems&quot;:[{&quot;id&quot;:&quot;343195a5-6e3e-31e1-b37d-852ff5b0d6a7&quot;,&quot;itemData&quot;:{&quot;type&quot;:&quot;article-journal&quot;,&quot;id&quot;:&quot;343195a5-6e3e-31e1-b37d-852ff5b0d6a7&quot;,&quot;title&quot;:&quot;The relationship between phenolic compounds from diet and microbiota: Impact on human health&quot;,&quot;author&quot;:[{&quot;family&quot;:&quot;Valdés&quot;,&quot;given&quot;:&quot;L.&quot;,&quot;parse-names&quot;:false,&quot;dropping-particle&quot;:&quot;&quot;,&quot;non-dropping-particle&quot;:&quot;&quot;},{&quot;family&quot;:&quot;Cuervo&quot;,&quot;given&quot;:&quot;A.&quot;,&quot;parse-names&quot;:false,&quot;dropping-particle&quot;:&quot;&quot;,&quot;non-dropping-particle&quot;:&quot;&quot;},{&quot;family&quot;:&quot;Salazar&quot;,&quot;given&quot;:&quot;N.&quot;,&quot;parse-names&quot;:false,&quot;dropping-particle&quot;:&quot;&quot;,&quot;non-dropping-particle&quot;:&quot;&quot;},{&quot;family&quot;:&quot;Ruas-Madiedo&quot;,&quot;given&quot;:&quot;P.&quot;,&quot;parse-names&quot;:false,&quot;dropping-particle&quot;:&quot;&quot;,&quot;non-dropping-particle&quot;:&quot;&quot;},{&quot;family&quot;:&quot;Gueimonde&quot;,&quot;given&quot;:&quot;M.&quot;,&quot;parse-names&quot;:false,&quot;dropping-particle&quot;:&quot;&quot;,&quot;non-dropping-particle&quot;:&quot;&quot;},{&quot;family&quot;:&quot;González&quot;,&quot;given&quot;:&quot;S.&quot;,&quot;parse-names&quot;:false,&quot;dropping-particle&quot;:&quot;&quot;,&quot;non-dropping-particle&quot;:&quot;&quot;}],&quot;container-title&quot;:&quot;Food and Function&quot;,&quot;container-title-short&quot;:&quot;Food Funct&quot;,&quot;DOI&quot;:&quot;10.1039/c5fo00322a&quot;,&quot;ISSN&quot;:&quot;2042650X&quot;,&quot;issued&quot;:{&quot;date-parts&quot;:[[2015]]},&quot;page&quot;:&quot;2424-2439&quot;,&quot;abstract&quot;:&quot;The human intestinal tract is home to a complex microbial community called microbiota. This gut microbiota, whilst playing essential roles in the maintenance of the health of the host, is exposed to the impact of external factors such as the use of medication or dietary patterns. Alterations in the composition and/or function of the microbiota have been described in several disease states, underlining the role of the gut microbiota in keeping the health status. Among the different dietary compounds, polyphenols constitute a very interesting group as some of them have been found to possess important biological activities, including antioxidant, anticarcinogenic or antimicrobial activities. The term polyphenol comprises thousands of molecules presenting a phenol ring and are widely distributed in plant foods. The bioactivity of these compounds is highly dependent on their intestinal absorption and often they are ingested as non-absorbable precursors that are transformed into bioactive forms by specific microorganisms in the intestine. Some of these microorganisms have been identified and the enzymatic steps involved have been elucidated. However, little is known about the impact of these ingested polyphenols upon the human gut microbiota. The heterogeneity of the polyphenol compounds and their food sources, as well as their coexistence with other bioactive compounds within a normal diet, together with the complexity of the human gut microbiota make difficult the understanding of the interactions between dietary polyphenols and gut microbes. This is, however, an important area of research which promises to expand our knowledge on the food functionality area through understanding the microbiota-food component interaction.&quot;,&quot;publisher&quot;:&quot;Royal Society of Chemistry&quot;,&quot;issue&quot;:&quot;8&quot;,&quot;volume&quot;:&quot;6&quot;},&quot;isTemporary&quot;:false},{&quot;id&quot;:&quot;9a558a82-dfc0-3de4-9066-3106f8459a0a&quot;,&quot;itemData&quot;:{&quot;type&quot;:&quot;article-journal&quot;,&quot;id&quot;:&quot;9a558a82-dfc0-3de4-9066-3106f8459a0a&quot;,&quot;title&quot;:&quot;A survey of modulation of gut microbiota by dietary polyphenols&quot;,&quot;author&quot;:[{&quot;family&quot;:&quot;Dueñas&quot;,&quot;given&quot;:&quot;Montserrat&quot;,&quot;parse-names&quot;:false,&quot;dropping-particle&quot;:&quot;&quot;,&quot;non-dropping-particle&quot;:&quot;&quot;},{&quot;family&quot;:&quot;Muñoz-González&quot;,&quot;given&quot;:&quot;Irene&quot;,&quot;parse-names&quot;:false,&quot;dropping-particle&quot;:&quot;&quot;,&quot;non-dropping-particle&quot;:&quot;&quot;},{&quot;family&quot;:&quot;Cueva&quot;,&quot;given&quot;:&quot;Carolina&quot;,&quot;parse-names&quot;:false,&quot;dropping-particle&quot;:&quot;&quot;,&quot;non-dropping-particle&quot;:&quot;&quot;},{&quot;family&quot;:&quot;Jiménez-Girón&quot;,&quot;given&quot;:&quot;Ana&quot;,&quot;parse-names&quot;:false,&quot;dropping-particle&quot;:&quot;&quot;,&quot;non-dropping-particle&quot;:&quot;&quot;},{&quot;family&quot;:&quot;Sánchez-Patán&quot;,&quot;given&quot;:&quot;Fernando&quot;,&quot;parse-names&quot;:false,&quot;dropping-particle&quot;:&quot;&quot;,&quot;non-dropping-particle&quot;:&quot;&quot;},{&quot;family&quot;:&quot;Santos-Buelga&quot;,&quot;given&quot;:&quot;Celestino&quot;,&quot;parse-names&quot;:false,&quot;dropping-particle&quot;:&quot;&quot;,&quot;non-dropping-particle&quot;:&quot;&quot;},{&quot;family&quot;:&quot;Moreno-Arribas&quot;,&quot;given&quot;:&quot;M. Victoria&quot;,&quot;parse-names&quot;:false,&quot;dropping-particle&quot;:&quot;&quot;,&quot;non-dropping-particle&quot;:&quot;&quot;},{&quot;family&quot;:&quot;Bartolomé&quot;,&quot;given&quot;:&quot;Begoña&quot;,&quot;parse-names&quot;:false,&quot;dropping-particle&quot;:&quot;&quot;,&quot;non-dropping-particle&quot;:&quot;&quot;}],&quot;container-title&quot;:&quot;BioMed Research International&quot;,&quot;container-title-short&quot;:&quot;Biomed Res Int&quot;,&quot;DOI&quot;:&quot;10.1155/2015/850902&quot;,&quot;ISBN&quot;:&quot;1873-6971 (Electronic)\\r0367-326X (Linking)&quot;,&quot;ISSN&quot;:&quot;2314-6133&quot;,&quot;PMID&quot;:&quot;25793210&quot;,&quot;URL&quot;:&quot;http://www.hindawi.com/journals/bmri/2015/850902/&quot;,&quot;issued&quot;:{&quot;date-parts&quot;:[[2015]]},&quot;page&quot;:&quot;1-15&quot;,&quot;abstract&quot;:&quot;Dietary polyphenols present in a broad range of plant foods have been related to beneficial health effects. This review aims to update the current information about the modulation of the gut microbiota by dietary phenolic compounds, from a perspective based on the experimental approaches used. After referring to general aspects of gut microbiota and dietary polyphenols, studies related to this topic are presented according to their experimental design: batch culture fermentations, gastrointestinal simulators, animal model studies, and human intervention studies. In general, studies evidence that dietary polyphenols may contribute to the maintenance of intestinal health by preserving the gut microbial balance through the stimulation of the growth of beneficial bacteria (i.e., lactobacilli and bifidobacteria) and the inhibition of pathogenic bacteria, exerting prebiotic-like effects. Combination of in vitro and in vivo models could help to understand the underlying mechanisms in the polyphenols-microbiota-host triangle and elucidate the implications of polyphenols on human health. From a technological point of view, supplementation with rich-polyphenolic stuffs (phenolic extracts, phenolic-enriched fractions, etc.) could be an effective option to improve health benefits of functional foods such as the case of dairy fermented foods.&quot;},&quot;isTemporary&quot;:false}]},{&quot;citationID&quot;:&quot;MENDELEY_CITATION_1a779784-9482-4b59-a288-75d1f30810e2&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&quot;,&quot;citationItems&quot;:[{&quot;id&quot;:&quot;4e224688-2b58-33a6-a456-7ee35da82f48&quot;,&quot;itemData&quot;:{&quot;type&quot;:&quot;article-journal&quot;,&quot;id&quot;:&quot;4e224688-2b58-33a6-a456-7ee35da82f48&quot;,&quot;title&quot;:&quot;The effects of polyphenols and other bioactives on human health&quot;,&quot;author&quot;:[{&quot;family&quot;:&quot;Fraga&quot;,&quot;given&quot;:&quot;César G.&quot;,&quot;parse-names&quot;:false,&quot;dropping-particle&quot;:&quot;&quot;,&quot;non-dropping-particle&quot;:&quot;&quot;},{&quot;family&quot;:&quot;Croft&quot;,&quot;given&quot;:&quot;Kevin D.&quot;,&quot;parse-names&quot;:false,&quot;dropping-particle&quot;:&quot;&quot;,&quot;non-dropping-particle&quot;:&quot;&quot;},{&quot;family&quot;:&quot;Kennedy&quot;,&quot;given&quot;:&quot;David O.&quot;,&quot;parse-names&quot;:false,&quot;dropping-particle&quot;:&quot;&quot;,&quot;non-dropping-particle&quot;:&quot;&quot;},{&quot;family&quot;:&quot;Tomás-Barberán&quot;,&quot;given&quot;:&quot;Francisco A.&quot;,&quot;parse-names&quot;:false,&quot;dropping-particle&quot;:&quot;&quot;,&quot;non-dropping-particle&quot;:&quot;&quot;}],&quot;container-title&quot;:&quot;Food and Function&quot;,&quot;container-title-short&quot;:&quot;Food Funct&quot;,&quot;accessed&quot;:{&quot;date-parts&quot;:[[2020,7,5]]},&quot;DOI&quot;:&quot;10.1039/c8fo01997e&quot;,&quot;ISSN&quot;:&quot;2042650X&quot;,&quot;PMID&quot;:&quot;30746536&quot;,&quot;URL&quot;:&quot;https://pubs.rsc.org/en/content/articlehtml/2019/fo/c8fo01997e&quot;,&quot;issued&quot;:{&quot;date-parts&quot;:[[2019,2,1]]},&quot;page&quot;:&quot;514-528&quot;,&quot;abstract&quot;:&quot;Although deficiencies in polyphenol intake do not result in specific deficiency diseases, adequate intake of polyphenols could confer health benefits, especially with regard to chronic diseases. Tea, cocoa, fruits, and berries, as well as vegetables, are rich in polyphenols. Flavan-3-ols from cocoa have been found to be associated with a reduced risk of stroke, myocardial infarction, and diabetes, as well as improvements in lipids, endothelial-dependent blood flow and blood pressure, insulin resistance, and systemic inflammation. The flavonoid quercetin and the stilbene resveratrol have also been associated with cardiometabolic health. Although polyphenols have been associated with improved cerebral blood flow, evidence of an impact on cognition is more limited. The ability of dietary polyphenols to produce clinical effects may be due, at least in part, to a bi-directional relationship with the gut microbiota. Polyphenols can impact the composition of the gut microbiota (which are independently associated with health benefits), and gut bacteria metabolize polyphenols into bioactive compounds that produce clinical benefits. Another critical interaction is that of polyphenols with other phytochemicals, which could be relevant to interpreting the health parameter effects of polyphenols assayed as purified extracts, whole foods, or whole food extracts.&quot;,&quot;publisher&quot;:&quot;Royal Society of Chemistry&quot;,&quot;issue&quot;:&quot;2&quot;,&quot;volume&quot;:&quot;10&quot;},&quot;isTemporary&quot;:false},{&quot;id&quot;:&quot;9a558a82-dfc0-3de4-9066-3106f8459a0a&quot;,&quot;itemData&quot;:{&quot;type&quot;:&quot;article-journal&quot;,&quot;id&quot;:&quot;9a558a82-dfc0-3de4-9066-3106f8459a0a&quot;,&quot;title&quot;:&quot;A survey of modulation of gut microbiota by dietary polyphenols&quot;,&quot;author&quot;:[{&quot;family&quot;:&quot;Dueñas&quot;,&quot;given&quot;:&quot;Montserrat&quot;,&quot;parse-names&quot;:false,&quot;dropping-particle&quot;:&quot;&quot;,&quot;non-dropping-particle&quot;:&quot;&quot;},{&quot;family&quot;:&quot;Muñoz-González&quot;,&quot;given&quot;:&quot;Irene&quot;,&quot;parse-names&quot;:false,&quot;dropping-particle&quot;:&quot;&quot;,&quot;non-dropping-particle&quot;:&quot;&quot;},{&quot;family&quot;:&quot;Cueva&quot;,&quot;given&quot;:&quot;Carolina&quot;,&quot;parse-names&quot;:false,&quot;dropping-particle&quot;:&quot;&quot;,&quot;non-dropping-particle&quot;:&quot;&quot;},{&quot;family&quot;:&quot;Jiménez-Girón&quot;,&quot;given&quot;:&quot;Ana&quot;,&quot;parse-names&quot;:false,&quot;dropping-particle&quot;:&quot;&quot;,&quot;non-dropping-particle&quot;:&quot;&quot;},{&quot;family&quot;:&quot;Sánchez-Patán&quot;,&quot;given&quot;:&quot;Fernando&quot;,&quot;parse-names&quot;:false,&quot;dropping-particle&quot;:&quot;&quot;,&quot;non-dropping-particle&quot;:&quot;&quot;},{&quot;family&quot;:&quot;Santos-Buelga&quot;,&quot;given&quot;:&quot;Celestino&quot;,&quot;parse-names&quot;:false,&quot;dropping-particle&quot;:&quot;&quot;,&quot;non-dropping-particle&quot;:&quot;&quot;},{&quot;family&quot;:&quot;Moreno-Arribas&quot;,&quot;given&quot;:&quot;M. Victoria&quot;,&quot;parse-names&quot;:false,&quot;dropping-particle&quot;:&quot;&quot;,&quot;non-dropping-particle&quot;:&quot;&quot;},{&quot;family&quot;:&quot;Bartolomé&quot;,&quot;given&quot;:&quot;Begoña&quot;,&quot;parse-names&quot;:false,&quot;dropping-particle&quot;:&quot;&quot;,&quot;non-dropping-particle&quot;:&quot;&quot;}],&quot;container-title&quot;:&quot;BioMed Research International&quot;,&quot;container-title-short&quot;:&quot;Biomed Res Int&quot;,&quot;DOI&quot;:&quot;10.1155/2015/850902&quot;,&quot;ISBN&quot;:&quot;1873-6971 (Electronic)\\r0367-326X (Linking)&quot;,&quot;ISSN&quot;:&quot;2314-6133&quot;,&quot;PMID&quot;:&quot;25793210&quot;,&quot;URL&quot;:&quot;http://www.hindawi.com/journals/bmri/2015/850902/&quot;,&quot;issued&quot;:{&quot;date-parts&quot;:[[2015]]},&quot;page&quot;:&quot;1-15&quot;,&quot;abstract&quot;:&quot;Dietary polyphenols present in a broad range of plant foods have been related to beneficial health effects. This review aims to update the current information about the modulation of the gut microbiota by dietary phenolic compounds, from a perspective based on the experimental approaches used. After referring to general aspects of gut microbiota and dietary polyphenols, studies related to this topic are presented according to their experimental design: batch culture fermentations, gastrointestinal simulators, animal model studies, and human intervention studies. In general, studies evidence that dietary polyphenols may contribute to the maintenance of intestinal health by preserving the gut microbial balance through the stimulation of the growth of beneficial bacteria (i.e., lactobacilli and bifidobacteria) and the inhibition of pathogenic bacteria, exerting prebiotic-like effects. Combination of in vitro and in vivo models could help to understand the underlying mechanisms in the polyphenols-microbiota-host triangle and elucidate the implications of polyphenols on human health. From a technological point of view, supplementation with rich-polyphenolic stuffs (phenolic extracts, phenolic-enriched fractions, etc.) could be an effective option to improve health benefits of functional foods such as the case of dairy fermented foods.&quot;},&quot;isTemporary&quot;:false}]}]"/>
    <we:property name="MENDELEY_CITATIONS_LOCALE_CODE" value="&quot;en-GB&quot;"/>
    <we:property name="MENDELEY_CITATIONS_STYLE" value="{&quot;id&quot;:&quot;https://www.zotero.org/styles/food-and-function&quot;,&quot;title&quot;:&quot;Food &amp; Function&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C765A-9895-4762-9C16-EAE4E9A5C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C:\Users\pedrogois\AppData\Local\Microsoft\Windows\INetCache\Content.Outlook\ICAWM2NS\abstract_template.dotx</Template>
  <TotalTime>3</TotalTime>
  <Pages>1</Pages>
  <Words>0</Words>
  <Characters>5</Characters>
  <Application>Microsoft Office Word</Application>
  <DocSecurity>0</DocSecurity>
  <Lines>1</Lines>
  <Paragraphs>1</Paragraphs>
  <ScaleCrop>false</ScaleCrop>
  <Company/>
  <LinksUpToDate>false</LinksUpToDate>
  <CharactersWithSpaces>5</CharactersWithSpaces>
  <SharedDoc>false</SharedDoc>
  <HLinks>
    <vt:vector size="6" baseType="variant">
      <vt:variant>
        <vt:i4>4980789</vt:i4>
      </vt:variant>
      <vt:variant>
        <vt:i4>0</vt:i4>
      </vt:variant>
      <vt:variant>
        <vt:i4>0</vt:i4>
      </vt:variant>
      <vt:variant>
        <vt:i4>5</vt:i4>
      </vt:variant>
      <vt:variant>
        <vt:lpwstr>mailto:a.c.p.s@ua.pt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Gois</dc:creator>
  <cp:keywords/>
  <cp:lastModifiedBy>Leonardo Mendes</cp:lastModifiedBy>
  <cp:revision>4</cp:revision>
  <dcterms:created xsi:type="dcterms:W3CDTF">2024-09-18T14:06:00Z</dcterms:created>
  <dcterms:modified xsi:type="dcterms:W3CDTF">2025-12-09T13:50:00Z</dcterms:modified>
</cp:coreProperties>
</file>